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E395" w14:textId="30381656" w:rsidR="00E16BF3" w:rsidRDefault="00E16BF3" w:rsidP="00E16BF3">
      <w:pPr>
        <w:pStyle w:val="Kop1"/>
        <w:rPr>
          <w:sz w:val="24"/>
        </w:rPr>
      </w:pPr>
      <w:r>
        <w:t xml:space="preserve">Begrippenlijst </w:t>
      </w:r>
      <w:proofErr w:type="spellStart"/>
      <w:r>
        <w:t>nask</w:t>
      </w:r>
      <w:proofErr w:type="spellEnd"/>
      <w:r>
        <w:t xml:space="preserve"> 2 (scheikunde)  (Hoofdstuk </w:t>
      </w:r>
      <w:r w:rsidR="00686FF1">
        <w:t>5</w:t>
      </w:r>
      <w:r>
        <w:t xml:space="preserve"> )</w:t>
      </w:r>
    </w:p>
    <w:tbl>
      <w:tblPr>
        <w:tblStyle w:val="Tabelraster"/>
        <w:tblW w:w="0" w:type="auto"/>
        <w:tblInd w:w="0" w:type="dxa"/>
        <w:tblLook w:val="04A0" w:firstRow="1" w:lastRow="0" w:firstColumn="1" w:lastColumn="0" w:noHBand="0" w:noVBand="1"/>
      </w:tblPr>
      <w:tblGrid>
        <w:gridCol w:w="2440"/>
        <w:gridCol w:w="8016"/>
      </w:tblGrid>
      <w:tr w:rsidR="003D277D" w14:paraId="3561ACEE" w14:textId="77777777" w:rsidTr="003D277D">
        <w:tc>
          <w:tcPr>
            <w:tcW w:w="10456" w:type="dxa"/>
            <w:gridSpan w:val="2"/>
            <w:tcBorders>
              <w:top w:val="single" w:sz="4" w:space="0" w:color="auto"/>
              <w:left w:val="single" w:sz="4" w:space="0" w:color="auto"/>
              <w:bottom w:val="single" w:sz="4" w:space="0" w:color="auto"/>
              <w:right w:val="single" w:sz="4" w:space="0" w:color="auto"/>
            </w:tcBorders>
            <w:hideMark/>
          </w:tcPr>
          <w:p w14:paraId="4A86EDE8" w14:textId="77777777" w:rsidR="003D277D" w:rsidRDefault="003D277D">
            <w:r>
              <w:t>Definities (leren uit je hoofd)</w:t>
            </w:r>
          </w:p>
        </w:tc>
      </w:tr>
      <w:tr w:rsidR="00A6092B" w14:paraId="5A286BB4" w14:textId="77777777" w:rsidTr="003D277D">
        <w:tc>
          <w:tcPr>
            <w:tcW w:w="2440" w:type="dxa"/>
            <w:tcBorders>
              <w:top w:val="single" w:sz="4" w:space="0" w:color="auto"/>
              <w:left w:val="single" w:sz="4" w:space="0" w:color="auto"/>
              <w:bottom w:val="single" w:sz="4" w:space="0" w:color="auto"/>
              <w:right w:val="single" w:sz="4" w:space="0" w:color="auto"/>
            </w:tcBorders>
          </w:tcPr>
          <w:p w14:paraId="7F340385" w14:textId="1C995327" w:rsidR="00A6092B" w:rsidRDefault="00A6092B" w:rsidP="00A6092B">
            <w:r>
              <w:t>Zout</w:t>
            </w:r>
          </w:p>
        </w:tc>
        <w:tc>
          <w:tcPr>
            <w:tcW w:w="8016" w:type="dxa"/>
            <w:tcBorders>
              <w:top w:val="single" w:sz="4" w:space="0" w:color="auto"/>
              <w:left w:val="single" w:sz="4" w:space="0" w:color="auto"/>
              <w:bottom w:val="single" w:sz="4" w:space="0" w:color="auto"/>
              <w:right w:val="single" w:sz="4" w:space="0" w:color="auto"/>
            </w:tcBorders>
          </w:tcPr>
          <w:p w14:paraId="5F7CC9E5" w14:textId="77777777" w:rsidR="00A6092B" w:rsidRDefault="00A6092B" w:rsidP="00A6092B">
            <w:pPr>
              <w:rPr>
                <w:b/>
                <w:bCs/>
                <w:i/>
                <w:iCs/>
              </w:rPr>
            </w:pPr>
            <w:r>
              <w:rPr>
                <w:b/>
                <w:bCs/>
                <w:i/>
                <w:iCs/>
              </w:rPr>
              <w:t>Een stof die is gemaakt van een metaal(ion) en een niet metaal(ion).</w:t>
            </w:r>
          </w:p>
          <w:p w14:paraId="0977F616" w14:textId="515A4B01" w:rsidR="00A6092B" w:rsidRDefault="00A6092B" w:rsidP="00A6092B">
            <w:r>
              <w:t>Voorbeelden: IJzer(II)oxide (roest) (</w:t>
            </w:r>
            <w:proofErr w:type="spellStart"/>
            <w:r>
              <w:t>FeO</w:t>
            </w:r>
            <w:proofErr w:type="spellEnd"/>
            <w:r>
              <w:t>), keukenzout (</w:t>
            </w:r>
            <w:proofErr w:type="spellStart"/>
            <w:r>
              <w:t>NaCl</w:t>
            </w:r>
            <w:proofErr w:type="spellEnd"/>
            <w:r>
              <w:t>), Gips (CaSO</w:t>
            </w:r>
            <w:r w:rsidRPr="00A86586">
              <w:rPr>
                <w:vertAlign w:val="subscript"/>
              </w:rPr>
              <w:t>4</w:t>
            </w:r>
            <w:r>
              <w:t>), soda (Na</w:t>
            </w:r>
            <w:r w:rsidRPr="00A86586">
              <w:rPr>
                <w:vertAlign w:val="subscript"/>
              </w:rPr>
              <w:t>2</w:t>
            </w:r>
            <w:r>
              <w:t>CO</w:t>
            </w:r>
            <w:r w:rsidRPr="00A86586">
              <w:rPr>
                <w:vertAlign w:val="subscript"/>
              </w:rPr>
              <w:t>3</w:t>
            </w:r>
            <w:r>
              <w:t>), krijt (CaCO</w:t>
            </w:r>
            <w:r w:rsidRPr="00A86586">
              <w:rPr>
                <w:vertAlign w:val="subscript"/>
              </w:rPr>
              <w:t>3</w:t>
            </w:r>
            <w:r>
              <w:t>)</w:t>
            </w:r>
          </w:p>
        </w:tc>
      </w:tr>
      <w:tr w:rsidR="00A6092B" w14:paraId="3E885578" w14:textId="77777777" w:rsidTr="003D277D">
        <w:tc>
          <w:tcPr>
            <w:tcW w:w="2440" w:type="dxa"/>
            <w:tcBorders>
              <w:top w:val="single" w:sz="4" w:space="0" w:color="auto"/>
              <w:left w:val="single" w:sz="4" w:space="0" w:color="auto"/>
              <w:bottom w:val="single" w:sz="4" w:space="0" w:color="auto"/>
              <w:right w:val="single" w:sz="4" w:space="0" w:color="auto"/>
            </w:tcBorders>
          </w:tcPr>
          <w:p w14:paraId="5BB8BDB1" w14:textId="5A9A7FBC" w:rsidR="00A6092B" w:rsidRDefault="00A6092B" w:rsidP="00A6092B">
            <w:r>
              <w:t>Metaal</w:t>
            </w:r>
          </w:p>
        </w:tc>
        <w:tc>
          <w:tcPr>
            <w:tcW w:w="8016" w:type="dxa"/>
            <w:tcBorders>
              <w:top w:val="single" w:sz="4" w:space="0" w:color="auto"/>
              <w:left w:val="single" w:sz="4" w:space="0" w:color="auto"/>
              <w:bottom w:val="single" w:sz="4" w:space="0" w:color="auto"/>
              <w:right w:val="single" w:sz="4" w:space="0" w:color="auto"/>
            </w:tcBorders>
          </w:tcPr>
          <w:p w14:paraId="1791280A" w14:textId="6AA26D45" w:rsidR="00A6092B" w:rsidRDefault="00A6092B" w:rsidP="00A6092B">
            <w:pPr>
              <w:rPr>
                <w:b/>
                <w:bCs/>
                <w:i/>
                <w:iCs/>
              </w:rPr>
            </w:pPr>
            <w:r>
              <w:rPr>
                <w:b/>
                <w:bCs/>
                <w:i/>
                <w:iCs/>
              </w:rPr>
              <w:t>Het</w:t>
            </w:r>
            <w:r w:rsidRPr="00FF578B">
              <w:rPr>
                <w:b/>
                <w:bCs/>
                <w:i/>
                <w:iCs/>
              </w:rPr>
              <w:t xml:space="preserve"> element d</w:t>
            </w:r>
            <w:r>
              <w:rPr>
                <w:b/>
                <w:bCs/>
                <w:i/>
                <w:iCs/>
              </w:rPr>
              <w:t>at</w:t>
            </w:r>
            <w:r w:rsidRPr="00FF578B">
              <w:rPr>
                <w:b/>
                <w:bCs/>
                <w:i/>
                <w:iCs/>
              </w:rPr>
              <w:t xml:space="preserve"> bij een reactie een positief ion vorm</w:t>
            </w:r>
            <w:r>
              <w:rPr>
                <w:b/>
                <w:bCs/>
                <w:i/>
                <w:iCs/>
              </w:rPr>
              <w:t>t</w:t>
            </w:r>
            <w:r w:rsidRPr="00FF578B">
              <w:rPr>
                <w:b/>
                <w:bCs/>
                <w:i/>
                <w:iCs/>
              </w:rPr>
              <w:t xml:space="preserve"> door een elektron (of meer elektronen) af te staan.</w:t>
            </w:r>
          </w:p>
          <w:p w14:paraId="36B9C18E" w14:textId="77777777" w:rsidR="00A6092B" w:rsidRDefault="00A6092B" w:rsidP="00A6092B">
            <w:r>
              <w:t>Bekijk je periodieksysteem in BINAS zodat je de metalen kunt herkennen.</w:t>
            </w:r>
          </w:p>
          <w:p w14:paraId="0F4327BA" w14:textId="77777777" w:rsidR="00A6092B" w:rsidRDefault="00A6092B" w:rsidP="00A6092B">
            <w:r>
              <w:t>Alle metalen hebben een paar stofeigenschappen die hetzelfde zijn:</w:t>
            </w:r>
          </w:p>
          <w:p w14:paraId="1E57B475" w14:textId="77777777" w:rsidR="00A6092B" w:rsidRDefault="00A6092B" w:rsidP="00A6092B">
            <w:pPr>
              <w:pStyle w:val="Lijstalinea"/>
              <w:numPr>
                <w:ilvl w:val="0"/>
                <w:numId w:val="4"/>
              </w:numPr>
            </w:pPr>
            <w:r>
              <w:t>Glimmen in zuivere toestand.</w:t>
            </w:r>
          </w:p>
          <w:p w14:paraId="25B2B496" w14:textId="77777777" w:rsidR="00A6092B" w:rsidRDefault="00A6092B" w:rsidP="00A6092B">
            <w:pPr>
              <w:pStyle w:val="Lijstalinea"/>
              <w:numPr>
                <w:ilvl w:val="0"/>
                <w:numId w:val="4"/>
              </w:numPr>
            </w:pPr>
            <w:r>
              <w:t>Geleiden de warmte goed</w:t>
            </w:r>
          </w:p>
          <w:p w14:paraId="53C6AE4A" w14:textId="77777777" w:rsidR="00A6092B" w:rsidRDefault="00A6092B" w:rsidP="00A6092B">
            <w:pPr>
              <w:pStyle w:val="Lijstalinea"/>
              <w:numPr>
                <w:ilvl w:val="0"/>
                <w:numId w:val="4"/>
              </w:numPr>
            </w:pPr>
            <w:r>
              <w:t>Geleiden de elektriciteit goed</w:t>
            </w:r>
          </w:p>
          <w:p w14:paraId="59521F51" w14:textId="081937E2" w:rsidR="00A6092B" w:rsidRDefault="00A6092B" w:rsidP="00A6092B">
            <w:r>
              <w:t>Zijn buigzaam en te smelten.</w:t>
            </w:r>
          </w:p>
        </w:tc>
      </w:tr>
      <w:tr w:rsidR="00A6092B" w14:paraId="4E744650" w14:textId="77777777" w:rsidTr="003D277D">
        <w:tc>
          <w:tcPr>
            <w:tcW w:w="2440" w:type="dxa"/>
            <w:tcBorders>
              <w:top w:val="single" w:sz="4" w:space="0" w:color="auto"/>
              <w:left w:val="single" w:sz="4" w:space="0" w:color="auto"/>
              <w:bottom w:val="single" w:sz="4" w:space="0" w:color="auto"/>
              <w:right w:val="single" w:sz="4" w:space="0" w:color="auto"/>
            </w:tcBorders>
          </w:tcPr>
          <w:p w14:paraId="0F43BDC7" w14:textId="13D3BA92" w:rsidR="00A6092B" w:rsidRDefault="00A6092B" w:rsidP="00A6092B">
            <w:proofErr w:type="spellStart"/>
            <w:r>
              <w:t>Niet-metaal</w:t>
            </w:r>
            <w:proofErr w:type="spellEnd"/>
          </w:p>
        </w:tc>
        <w:tc>
          <w:tcPr>
            <w:tcW w:w="8016" w:type="dxa"/>
            <w:tcBorders>
              <w:top w:val="single" w:sz="4" w:space="0" w:color="auto"/>
              <w:left w:val="single" w:sz="4" w:space="0" w:color="auto"/>
              <w:bottom w:val="single" w:sz="4" w:space="0" w:color="auto"/>
              <w:right w:val="single" w:sz="4" w:space="0" w:color="auto"/>
            </w:tcBorders>
          </w:tcPr>
          <w:p w14:paraId="49D5E642" w14:textId="52FEE4E8" w:rsidR="00A6092B" w:rsidRPr="008E3686" w:rsidRDefault="00A6092B" w:rsidP="00A6092B">
            <w:pPr>
              <w:rPr>
                <w:b/>
                <w:bCs/>
                <w:i/>
                <w:iCs/>
              </w:rPr>
            </w:pPr>
            <w:r>
              <w:rPr>
                <w:b/>
                <w:bCs/>
                <w:i/>
                <w:iCs/>
              </w:rPr>
              <w:t>Het</w:t>
            </w:r>
            <w:r w:rsidRPr="008E3686">
              <w:rPr>
                <w:b/>
                <w:bCs/>
                <w:i/>
                <w:iCs/>
              </w:rPr>
              <w:t xml:space="preserve"> element d</w:t>
            </w:r>
            <w:r>
              <w:rPr>
                <w:b/>
                <w:bCs/>
                <w:i/>
                <w:iCs/>
              </w:rPr>
              <w:t xml:space="preserve">at </w:t>
            </w:r>
            <w:r w:rsidRPr="008E3686">
              <w:rPr>
                <w:b/>
                <w:bCs/>
                <w:i/>
                <w:iCs/>
              </w:rPr>
              <w:t>bij een reactie een negatief ion vorm</w:t>
            </w:r>
            <w:r>
              <w:rPr>
                <w:b/>
                <w:bCs/>
                <w:i/>
                <w:iCs/>
              </w:rPr>
              <w:t>t</w:t>
            </w:r>
            <w:r w:rsidRPr="008E3686">
              <w:rPr>
                <w:b/>
                <w:bCs/>
                <w:i/>
                <w:iCs/>
              </w:rPr>
              <w:t xml:space="preserve"> d</w:t>
            </w:r>
            <w:r>
              <w:rPr>
                <w:b/>
                <w:bCs/>
                <w:i/>
                <w:iCs/>
              </w:rPr>
              <w:t>o</w:t>
            </w:r>
            <w:r w:rsidRPr="008E3686">
              <w:rPr>
                <w:b/>
                <w:bCs/>
                <w:i/>
                <w:iCs/>
              </w:rPr>
              <w:t>or een elektron (of meer elektronen) op te nemen.</w:t>
            </w:r>
          </w:p>
          <w:p w14:paraId="34D44553" w14:textId="2DEF4406" w:rsidR="00A6092B" w:rsidRDefault="00A6092B" w:rsidP="00A6092B">
            <w:pPr>
              <w:rPr>
                <w:i/>
                <w:iCs/>
              </w:rPr>
            </w:pPr>
            <w:r>
              <w:t>Bekijk je periodieksysteem in BINAS zodat je de niet-metalen kunt herkennen.</w:t>
            </w:r>
          </w:p>
        </w:tc>
      </w:tr>
      <w:tr w:rsidR="00A6092B" w14:paraId="1E9CFA9A" w14:textId="77777777" w:rsidTr="003D277D">
        <w:tc>
          <w:tcPr>
            <w:tcW w:w="2440" w:type="dxa"/>
            <w:tcBorders>
              <w:top w:val="single" w:sz="4" w:space="0" w:color="auto"/>
              <w:left w:val="single" w:sz="4" w:space="0" w:color="auto"/>
              <w:bottom w:val="single" w:sz="4" w:space="0" w:color="auto"/>
              <w:right w:val="single" w:sz="4" w:space="0" w:color="auto"/>
            </w:tcBorders>
          </w:tcPr>
          <w:p w14:paraId="5DBA37A3" w14:textId="53CD21D7" w:rsidR="00A6092B" w:rsidRDefault="00A6092B" w:rsidP="00A6092B">
            <w:r>
              <w:t>Triviale naam</w:t>
            </w:r>
          </w:p>
        </w:tc>
        <w:tc>
          <w:tcPr>
            <w:tcW w:w="8016" w:type="dxa"/>
            <w:tcBorders>
              <w:top w:val="single" w:sz="4" w:space="0" w:color="auto"/>
              <w:left w:val="single" w:sz="4" w:space="0" w:color="auto"/>
              <w:bottom w:val="single" w:sz="4" w:space="0" w:color="auto"/>
              <w:right w:val="single" w:sz="4" w:space="0" w:color="auto"/>
            </w:tcBorders>
          </w:tcPr>
          <w:p w14:paraId="4F2B21F2" w14:textId="77777777" w:rsidR="00A6092B" w:rsidRPr="00B2628A" w:rsidRDefault="007A7611" w:rsidP="00A6092B">
            <w:pPr>
              <w:rPr>
                <w:b/>
                <w:bCs/>
                <w:i/>
                <w:iCs/>
              </w:rPr>
            </w:pPr>
            <w:r w:rsidRPr="00B2628A">
              <w:rPr>
                <w:b/>
                <w:bCs/>
                <w:i/>
                <w:iCs/>
              </w:rPr>
              <w:t>De huis, tuin en keuken benaming van een stof. Deze naam is landsafhankelijk en niet de scheikundige</w:t>
            </w:r>
            <w:r w:rsidR="00824246" w:rsidRPr="00B2628A">
              <w:rPr>
                <w:b/>
                <w:bCs/>
                <w:i/>
                <w:iCs/>
              </w:rPr>
              <w:t xml:space="preserve"> wetenschappelijke</w:t>
            </w:r>
            <w:r w:rsidRPr="00B2628A">
              <w:rPr>
                <w:b/>
                <w:bCs/>
                <w:i/>
                <w:iCs/>
              </w:rPr>
              <w:t xml:space="preserve"> naam.</w:t>
            </w:r>
          </w:p>
          <w:p w14:paraId="6D1AB3A7" w14:textId="77777777" w:rsidR="00824246" w:rsidRDefault="00824246" w:rsidP="00A6092B">
            <w:r>
              <w:t xml:space="preserve">Voorbeelden: Keukenzout, gips, </w:t>
            </w:r>
            <w:r w:rsidR="00DE38C3">
              <w:t xml:space="preserve">kalk, salmiak, </w:t>
            </w:r>
            <w:r w:rsidR="00B2628A">
              <w:t>…</w:t>
            </w:r>
          </w:p>
          <w:p w14:paraId="4BF55A7B" w14:textId="62D4EECC" w:rsidR="00B2628A" w:rsidRDefault="00B2628A" w:rsidP="00A6092B">
            <w:r>
              <w:t>Kijk voor de vertaling van de triviale namen in je BINAS (Tabel 42)</w:t>
            </w:r>
          </w:p>
        </w:tc>
      </w:tr>
      <w:tr w:rsidR="00A6092B" w14:paraId="5AB5206B" w14:textId="77777777" w:rsidTr="003D277D">
        <w:tc>
          <w:tcPr>
            <w:tcW w:w="2440" w:type="dxa"/>
            <w:tcBorders>
              <w:top w:val="single" w:sz="4" w:space="0" w:color="auto"/>
              <w:left w:val="single" w:sz="4" w:space="0" w:color="auto"/>
              <w:bottom w:val="single" w:sz="4" w:space="0" w:color="auto"/>
              <w:right w:val="single" w:sz="4" w:space="0" w:color="auto"/>
            </w:tcBorders>
          </w:tcPr>
          <w:p w14:paraId="0746983A" w14:textId="7C6766F2" w:rsidR="00A6092B" w:rsidRDefault="00A6092B" w:rsidP="00A6092B">
            <w:r>
              <w:t>Rationele naam of systematische naam</w:t>
            </w:r>
          </w:p>
        </w:tc>
        <w:tc>
          <w:tcPr>
            <w:tcW w:w="8016" w:type="dxa"/>
            <w:tcBorders>
              <w:top w:val="single" w:sz="4" w:space="0" w:color="auto"/>
              <w:left w:val="single" w:sz="4" w:space="0" w:color="auto"/>
              <w:bottom w:val="single" w:sz="4" w:space="0" w:color="auto"/>
              <w:right w:val="single" w:sz="4" w:space="0" w:color="auto"/>
            </w:tcBorders>
          </w:tcPr>
          <w:p w14:paraId="59FC504C" w14:textId="77777777" w:rsidR="00A6092B" w:rsidRPr="00FB2C3F" w:rsidRDefault="00A86B85" w:rsidP="00A6092B">
            <w:pPr>
              <w:rPr>
                <w:b/>
                <w:bCs/>
                <w:i/>
                <w:iCs/>
              </w:rPr>
            </w:pPr>
            <w:r w:rsidRPr="00FB2C3F">
              <w:rPr>
                <w:b/>
                <w:bCs/>
                <w:i/>
                <w:iCs/>
              </w:rPr>
              <w:t xml:space="preserve">De wetenschappelijke naam van een stof afgeleid van de </w:t>
            </w:r>
            <w:r w:rsidR="00FB2C3F" w:rsidRPr="00FB2C3F">
              <w:rPr>
                <w:b/>
                <w:bCs/>
                <w:i/>
                <w:iCs/>
              </w:rPr>
              <w:t>atoomsoorten die in het molecuul voorkomen.</w:t>
            </w:r>
          </w:p>
          <w:p w14:paraId="511F868E" w14:textId="77777777" w:rsidR="00FB2C3F" w:rsidRDefault="00FB2C3F" w:rsidP="00A6092B">
            <w:r w:rsidRPr="00FB2C3F">
              <w:t>Voorbeelden</w:t>
            </w:r>
            <w:r>
              <w:t xml:space="preserve">: Natriumchloride, </w:t>
            </w:r>
            <w:r w:rsidR="00287521">
              <w:t xml:space="preserve">Calciumsulfaat, Calciumcarbonaat, ammoniumchloride (dit zijn de </w:t>
            </w:r>
            <w:r w:rsidR="00685469">
              <w:t>rationele namen van bovenstaande voorbeelden).</w:t>
            </w:r>
          </w:p>
          <w:p w14:paraId="3A4A97FA" w14:textId="788C09A3" w:rsidR="00685469" w:rsidRPr="00FB2C3F" w:rsidRDefault="00685469" w:rsidP="00A6092B">
            <w:r>
              <w:t>Kijk weer in tabel 42 van je BINAS.</w:t>
            </w:r>
          </w:p>
        </w:tc>
      </w:tr>
      <w:tr w:rsidR="00A6092B" w14:paraId="1F671F90" w14:textId="77777777" w:rsidTr="003D277D">
        <w:tc>
          <w:tcPr>
            <w:tcW w:w="2440" w:type="dxa"/>
            <w:tcBorders>
              <w:top w:val="single" w:sz="4" w:space="0" w:color="auto"/>
              <w:left w:val="single" w:sz="4" w:space="0" w:color="auto"/>
              <w:bottom w:val="single" w:sz="4" w:space="0" w:color="auto"/>
              <w:right w:val="single" w:sz="4" w:space="0" w:color="auto"/>
            </w:tcBorders>
          </w:tcPr>
          <w:p w14:paraId="71A99776" w14:textId="50ED04BC" w:rsidR="00A6092B" w:rsidRDefault="00A6092B" w:rsidP="00A6092B">
            <w:r>
              <w:t>Ion</w:t>
            </w:r>
          </w:p>
        </w:tc>
        <w:tc>
          <w:tcPr>
            <w:tcW w:w="8016" w:type="dxa"/>
            <w:tcBorders>
              <w:top w:val="single" w:sz="4" w:space="0" w:color="auto"/>
              <w:left w:val="single" w:sz="4" w:space="0" w:color="auto"/>
              <w:bottom w:val="single" w:sz="4" w:space="0" w:color="auto"/>
              <w:right w:val="single" w:sz="4" w:space="0" w:color="auto"/>
            </w:tcBorders>
          </w:tcPr>
          <w:p w14:paraId="502F5FF9" w14:textId="77777777" w:rsidR="00A6092B" w:rsidRPr="009A0C1B" w:rsidRDefault="00A6092B" w:rsidP="00A6092B">
            <w:pPr>
              <w:rPr>
                <w:b/>
                <w:bCs/>
                <w:i/>
                <w:iCs/>
              </w:rPr>
            </w:pPr>
            <w:r w:rsidRPr="009A0C1B">
              <w:rPr>
                <w:b/>
                <w:bCs/>
                <w:i/>
                <w:iCs/>
              </w:rPr>
              <w:t>Een geladen deeltje (positief of negatief)</w:t>
            </w:r>
          </w:p>
          <w:p w14:paraId="4481B04B" w14:textId="77777777" w:rsidR="00A6092B" w:rsidRDefault="00A6092B" w:rsidP="00A6092B">
            <w:r>
              <w:t>Bij een reactie kan een atoom een elektron opnemen of afstaan.</w:t>
            </w:r>
          </w:p>
          <w:p w14:paraId="3E55091C" w14:textId="77777777" w:rsidR="00A6092B" w:rsidRDefault="00A6092B" w:rsidP="00A6092B">
            <w:r>
              <w:t>Als een atoom een elektron opneemt neemt zij ook een beetje negatieve lading op (een elektron is negatief geladen) dus het atoom wordt negatief geladen en dit noemen we dan een negatief ion.</w:t>
            </w:r>
          </w:p>
          <w:p w14:paraId="12248DF8" w14:textId="5F4B452C" w:rsidR="00A6092B" w:rsidRDefault="00A6092B" w:rsidP="00A6092B">
            <w:r>
              <w:t>Als een atoom een elektron afstaat, staat zij ook een beetje negatieve lading af en houdt zij positieve lading over, dus het atoom wordt positief geladen en dit noemen we een positief ion.</w:t>
            </w:r>
          </w:p>
        </w:tc>
      </w:tr>
      <w:tr w:rsidR="00FB107E" w14:paraId="7AEE54C8" w14:textId="77777777" w:rsidTr="003D277D">
        <w:tc>
          <w:tcPr>
            <w:tcW w:w="2440" w:type="dxa"/>
            <w:tcBorders>
              <w:top w:val="single" w:sz="4" w:space="0" w:color="auto"/>
              <w:left w:val="single" w:sz="4" w:space="0" w:color="auto"/>
              <w:bottom w:val="single" w:sz="4" w:space="0" w:color="auto"/>
              <w:right w:val="single" w:sz="4" w:space="0" w:color="auto"/>
            </w:tcBorders>
          </w:tcPr>
          <w:p w14:paraId="5232A131" w14:textId="5EE60C4A" w:rsidR="00FB107E" w:rsidRDefault="00FB107E" w:rsidP="00FB107E">
            <w:r>
              <w:t>Samengesteld ion</w:t>
            </w:r>
          </w:p>
        </w:tc>
        <w:tc>
          <w:tcPr>
            <w:tcW w:w="8016" w:type="dxa"/>
            <w:tcBorders>
              <w:top w:val="single" w:sz="4" w:space="0" w:color="auto"/>
              <w:left w:val="single" w:sz="4" w:space="0" w:color="auto"/>
              <w:bottom w:val="single" w:sz="4" w:space="0" w:color="auto"/>
              <w:right w:val="single" w:sz="4" w:space="0" w:color="auto"/>
            </w:tcBorders>
          </w:tcPr>
          <w:p w14:paraId="66BC9004" w14:textId="77777777" w:rsidR="00FB107E" w:rsidRDefault="00FB107E" w:rsidP="00FB107E">
            <w:pPr>
              <w:rPr>
                <w:b/>
                <w:bCs/>
                <w:i/>
                <w:iCs/>
              </w:rPr>
            </w:pPr>
            <w:r>
              <w:rPr>
                <w:b/>
                <w:bCs/>
                <w:i/>
                <w:iCs/>
              </w:rPr>
              <w:t xml:space="preserve">Het negatieve ion kan soms uit twee niet metalen bestaan die in een vaste groep voorkomen. </w:t>
            </w:r>
          </w:p>
          <w:p w14:paraId="6AEDD606" w14:textId="77777777" w:rsidR="00FB107E" w:rsidRDefault="00FB107E" w:rsidP="00FB107E">
            <w:r>
              <w:t>Voorbeelden (BINAS tabel 35 eerste rij achter aan)</w:t>
            </w:r>
          </w:p>
          <w:p w14:paraId="41388596" w14:textId="77777777" w:rsidR="00FB107E" w:rsidRDefault="00FB107E" w:rsidP="00FB107E">
            <w:pPr>
              <w:pStyle w:val="Lijstalinea"/>
              <w:numPr>
                <w:ilvl w:val="0"/>
                <w:numId w:val="5"/>
              </w:numPr>
            </w:pPr>
            <w:r>
              <w:t>Hydroxide (OH</w:t>
            </w:r>
            <w:r w:rsidRPr="00424FF5">
              <w:rPr>
                <w:vertAlign w:val="superscript"/>
              </w:rPr>
              <w:t>-</w:t>
            </w:r>
            <w:r>
              <w:t>)</w:t>
            </w:r>
          </w:p>
          <w:p w14:paraId="3069AA6D" w14:textId="77777777" w:rsidR="00FB107E" w:rsidRDefault="00FB107E" w:rsidP="00FB107E">
            <w:pPr>
              <w:pStyle w:val="Lijstalinea"/>
              <w:numPr>
                <w:ilvl w:val="0"/>
                <w:numId w:val="5"/>
              </w:numPr>
            </w:pPr>
            <w:r>
              <w:t>Nitraat (NO</w:t>
            </w:r>
            <w:r w:rsidRPr="00424FF5">
              <w:rPr>
                <w:vertAlign w:val="subscript"/>
              </w:rPr>
              <w:t>3</w:t>
            </w:r>
            <w:r>
              <w:t xml:space="preserve"> </w:t>
            </w:r>
            <w:r w:rsidRPr="00424FF5">
              <w:rPr>
                <w:vertAlign w:val="superscript"/>
              </w:rPr>
              <w:t>-</w:t>
            </w:r>
            <w:r>
              <w:t>)</w:t>
            </w:r>
          </w:p>
          <w:p w14:paraId="60BBF6C1" w14:textId="77777777" w:rsidR="00FB107E" w:rsidRDefault="00FB107E" w:rsidP="00FB107E">
            <w:pPr>
              <w:pStyle w:val="Lijstalinea"/>
              <w:numPr>
                <w:ilvl w:val="0"/>
                <w:numId w:val="5"/>
              </w:numPr>
            </w:pPr>
            <w:r>
              <w:t>Carbonaat (CO</w:t>
            </w:r>
            <w:r w:rsidRPr="00424FF5">
              <w:rPr>
                <w:vertAlign w:val="subscript"/>
              </w:rPr>
              <w:t>3</w:t>
            </w:r>
            <w:r>
              <w:t xml:space="preserve"> </w:t>
            </w:r>
            <w:r w:rsidRPr="00424FF5">
              <w:rPr>
                <w:vertAlign w:val="superscript"/>
              </w:rPr>
              <w:t>2-</w:t>
            </w:r>
            <w:r>
              <w:t>)</w:t>
            </w:r>
          </w:p>
          <w:p w14:paraId="25F63E2E" w14:textId="77777777" w:rsidR="00FB107E" w:rsidRDefault="00FB107E" w:rsidP="00FB107E">
            <w:pPr>
              <w:pStyle w:val="Lijstalinea"/>
              <w:numPr>
                <w:ilvl w:val="0"/>
                <w:numId w:val="5"/>
              </w:numPr>
            </w:pPr>
            <w:r>
              <w:t>Sulfaat (SO</w:t>
            </w:r>
            <w:r w:rsidRPr="00424FF5">
              <w:rPr>
                <w:vertAlign w:val="subscript"/>
              </w:rPr>
              <w:t>4</w:t>
            </w:r>
            <w:r>
              <w:t xml:space="preserve"> </w:t>
            </w:r>
            <w:r w:rsidRPr="00424FF5">
              <w:rPr>
                <w:vertAlign w:val="superscript"/>
              </w:rPr>
              <w:t>2-</w:t>
            </w:r>
            <w:r>
              <w:t>)</w:t>
            </w:r>
          </w:p>
          <w:p w14:paraId="72BC2C0C" w14:textId="77777777" w:rsidR="00FB107E" w:rsidRDefault="00FB107E" w:rsidP="00FB107E">
            <w:pPr>
              <w:pStyle w:val="Lijstalinea"/>
              <w:numPr>
                <w:ilvl w:val="0"/>
                <w:numId w:val="5"/>
              </w:numPr>
            </w:pPr>
            <w:r>
              <w:t>Fosfaat (PO</w:t>
            </w:r>
            <w:r w:rsidRPr="00424FF5">
              <w:rPr>
                <w:vertAlign w:val="subscript"/>
              </w:rPr>
              <w:t>4</w:t>
            </w:r>
            <w:r>
              <w:t xml:space="preserve"> </w:t>
            </w:r>
            <w:r w:rsidRPr="00424FF5">
              <w:rPr>
                <w:vertAlign w:val="superscript"/>
              </w:rPr>
              <w:t>3-</w:t>
            </w:r>
            <w:r>
              <w:t>)</w:t>
            </w:r>
          </w:p>
          <w:p w14:paraId="37F2B12F" w14:textId="77777777" w:rsidR="00FB107E" w:rsidRDefault="00FB107E" w:rsidP="00FB107E">
            <w:r>
              <w:t xml:space="preserve">Er bestaat ook één positief samengesteld ion en dat is </w:t>
            </w:r>
          </w:p>
          <w:p w14:paraId="7B5EB262" w14:textId="74843668" w:rsidR="00FB107E" w:rsidRDefault="00FB107E" w:rsidP="00FB107E">
            <w:r>
              <w:t>ammonium (NH</w:t>
            </w:r>
            <w:r w:rsidRPr="00424FF5">
              <w:rPr>
                <w:vertAlign w:val="subscript"/>
              </w:rPr>
              <w:t>4</w:t>
            </w:r>
            <w:r>
              <w:t xml:space="preserve"> </w:t>
            </w:r>
            <w:r w:rsidRPr="00424FF5">
              <w:rPr>
                <w:vertAlign w:val="superscript"/>
              </w:rPr>
              <w:t>+</w:t>
            </w:r>
            <w:r>
              <w:t>)</w:t>
            </w:r>
          </w:p>
        </w:tc>
      </w:tr>
      <w:tr w:rsidR="00FB107E" w14:paraId="42D1CEE9" w14:textId="77777777" w:rsidTr="003D277D">
        <w:tc>
          <w:tcPr>
            <w:tcW w:w="2440" w:type="dxa"/>
            <w:tcBorders>
              <w:top w:val="single" w:sz="4" w:space="0" w:color="auto"/>
              <w:left w:val="single" w:sz="4" w:space="0" w:color="auto"/>
              <w:bottom w:val="single" w:sz="4" w:space="0" w:color="auto"/>
              <w:right w:val="single" w:sz="4" w:space="0" w:color="auto"/>
            </w:tcBorders>
          </w:tcPr>
          <w:p w14:paraId="24376E2D" w14:textId="096DFCCC" w:rsidR="00FB107E" w:rsidRDefault="00FB107E" w:rsidP="00FB107E">
            <w:r>
              <w:t>Oplosbaarheid</w:t>
            </w:r>
          </w:p>
        </w:tc>
        <w:tc>
          <w:tcPr>
            <w:tcW w:w="8016" w:type="dxa"/>
            <w:tcBorders>
              <w:top w:val="single" w:sz="4" w:space="0" w:color="auto"/>
              <w:left w:val="single" w:sz="4" w:space="0" w:color="auto"/>
              <w:bottom w:val="single" w:sz="4" w:space="0" w:color="auto"/>
              <w:right w:val="single" w:sz="4" w:space="0" w:color="auto"/>
            </w:tcBorders>
          </w:tcPr>
          <w:p w14:paraId="4C6EFF3F" w14:textId="77777777" w:rsidR="00FB107E" w:rsidRPr="00711BF5" w:rsidRDefault="008956AC" w:rsidP="00FB107E">
            <w:pPr>
              <w:rPr>
                <w:b/>
                <w:bCs/>
                <w:i/>
                <w:iCs/>
              </w:rPr>
            </w:pPr>
            <w:r w:rsidRPr="00711BF5">
              <w:rPr>
                <w:b/>
                <w:bCs/>
                <w:i/>
                <w:iCs/>
              </w:rPr>
              <w:t xml:space="preserve">Een stof eigenschap die aangeef of een stof wel of niet oplosbaar is in water. </w:t>
            </w:r>
          </w:p>
          <w:p w14:paraId="277D0129" w14:textId="77777777" w:rsidR="008956AC" w:rsidRDefault="008956AC" w:rsidP="00FB107E">
            <w:r>
              <w:t>Een stof die oplosbaar is in water “verdwijnt” in water zonder daarbij te reageren.</w:t>
            </w:r>
          </w:p>
          <w:p w14:paraId="7D8A6F03" w14:textId="755829E9" w:rsidR="00711BF5" w:rsidRPr="00685469" w:rsidRDefault="00711BF5" w:rsidP="00FB107E">
            <w:r>
              <w:t>In tabel 35</w:t>
            </w:r>
            <w:r w:rsidR="00F600D9">
              <w:t xml:space="preserve">, van je BINAS, </w:t>
            </w:r>
            <w:r>
              <w:t>staat een oplosbaarheidstabel van zouten.</w:t>
            </w:r>
          </w:p>
        </w:tc>
      </w:tr>
    </w:tbl>
    <w:p w14:paraId="67AC0B21" w14:textId="77777777" w:rsidR="00F600D9" w:rsidRDefault="00F600D9">
      <w:r>
        <w:br w:type="page"/>
      </w:r>
    </w:p>
    <w:tbl>
      <w:tblPr>
        <w:tblStyle w:val="Tabelraster"/>
        <w:tblW w:w="0" w:type="auto"/>
        <w:tblInd w:w="0" w:type="dxa"/>
        <w:tblLook w:val="04A0" w:firstRow="1" w:lastRow="0" w:firstColumn="1" w:lastColumn="0" w:noHBand="0" w:noVBand="1"/>
      </w:tblPr>
      <w:tblGrid>
        <w:gridCol w:w="2440"/>
        <w:gridCol w:w="8016"/>
      </w:tblGrid>
      <w:tr w:rsidR="00FB107E" w14:paraId="52D68E2A" w14:textId="77777777" w:rsidTr="003D277D">
        <w:tc>
          <w:tcPr>
            <w:tcW w:w="2440" w:type="dxa"/>
            <w:tcBorders>
              <w:top w:val="single" w:sz="4" w:space="0" w:color="auto"/>
              <w:left w:val="single" w:sz="4" w:space="0" w:color="auto"/>
              <w:bottom w:val="single" w:sz="4" w:space="0" w:color="auto"/>
              <w:right w:val="single" w:sz="4" w:space="0" w:color="auto"/>
            </w:tcBorders>
          </w:tcPr>
          <w:p w14:paraId="05FB8E33" w14:textId="524CCEF2" w:rsidR="00FB107E" w:rsidRDefault="00FB107E" w:rsidP="00FB107E">
            <w:r>
              <w:lastRenderedPageBreak/>
              <w:t>Oplossing</w:t>
            </w:r>
          </w:p>
        </w:tc>
        <w:tc>
          <w:tcPr>
            <w:tcW w:w="8016" w:type="dxa"/>
            <w:tcBorders>
              <w:top w:val="single" w:sz="4" w:space="0" w:color="auto"/>
              <w:left w:val="single" w:sz="4" w:space="0" w:color="auto"/>
              <w:bottom w:val="single" w:sz="4" w:space="0" w:color="auto"/>
              <w:right w:val="single" w:sz="4" w:space="0" w:color="auto"/>
            </w:tcBorders>
          </w:tcPr>
          <w:p w14:paraId="7122944C" w14:textId="77777777" w:rsidR="00FB107E" w:rsidRPr="009F25A5" w:rsidRDefault="005D7238" w:rsidP="00FB107E">
            <w:pPr>
              <w:rPr>
                <w:b/>
                <w:bCs/>
                <w:i/>
                <w:iCs/>
              </w:rPr>
            </w:pPr>
            <w:r w:rsidRPr="009F25A5">
              <w:rPr>
                <w:b/>
                <w:bCs/>
                <w:i/>
                <w:iCs/>
              </w:rPr>
              <w:t xml:space="preserve">Een mengsel van een vloeistof als oplosmiddel en een andere stof die helder </w:t>
            </w:r>
            <w:r w:rsidR="003D06B6" w:rsidRPr="009F25A5">
              <w:rPr>
                <w:b/>
                <w:bCs/>
                <w:i/>
                <w:iCs/>
              </w:rPr>
              <w:t>is.</w:t>
            </w:r>
          </w:p>
          <w:p w14:paraId="6C734819" w14:textId="77777777" w:rsidR="003D06B6" w:rsidRDefault="003D06B6" w:rsidP="00FB107E">
            <w:r>
              <w:t>Je ziet de andere stof (vaste stof, vloeistof of gas) niet meer terug in het oplosmiddel.</w:t>
            </w:r>
          </w:p>
          <w:p w14:paraId="1E8AEDEE" w14:textId="266DB6D9" w:rsidR="003D06B6" w:rsidRPr="00685469" w:rsidRDefault="003D06B6" w:rsidP="00FB107E">
            <w:r>
              <w:t>We gebruiken vaak water als oplosmiddel, maar het kan ook alcohol, wasben</w:t>
            </w:r>
            <w:r w:rsidR="00F7059F">
              <w:t>zine, aceton of een andere vloeistof zijn.</w:t>
            </w:r>
          </w:p>
        </w:tc>
      </w:tr>
      <w:tr w:rsidR="00FB107E" w14:paraId="47822D25" w14:textId="77777777" w:rsidTr="003D277D">
        <w:tc>
          <w:tcPr>
            <w:tcW w:w="2440" w:type="dxa"/>
            <w:tcBorders>
              <w:top w:val="single" w:sz="4" w:space="0" w:color="auto"/>
              <w:left w:val="single" w:sz="4" w:space="0" w:color="auto"/>
              <w:bottom w:val="single" w:sz="4" w:space="0" w:color="auto"/>
              <w:right w:val="single" w:sz="4" w:space="0" w:color="auto"/>
            </w:tcBorders>
          </w:tcPr>
          <w:p w14:paraId="0C18BEC6" w14:textId="4778201B" w:rsidR="00FB107E" w:rsidRDefault="00FB107E" w:rsidP="00FB107E">
            <w:r>
              <w:t>Suspensie</w:t>
            </w:r>
          </w:p>
        </w:tc>
        <w:tc>
          <w:tcPr>
            <w:tcW w:w="8016" w:type="dxa"/>
            <w:tcBorders>
              <w:top w:val="single" w:sz="4" w:space="0" w:color="auto"/>
              <w:left w:val="single" w:sz="4" w:space="0" w:color="auto"/>
              <w:bottom w:val="single" w:sz="4" w:space="0" w:color="auto"/>
              <w:right w:val="single" w:sz="4" w:space="0" w:color="auto"/>
            </w:tcBorders>
          </w:tcPr>
          <w:p w14:paraId="2868D4A5" w14:textId="77777777" w:rsidR="00FB107E" w:rsidRPr="009F25A5" w:rsidRDefault="00F7059F" w:rsidP="00FB107E">
            <w:pPr>
              <w:rPr>
                <w:b/>
                <w:bCs/>
                <w:i/>
                <w:iCs/>
              </w:rPr>
            </w:pPr>
            <w:r w:rsidRPr="009F25A5">
              <w:rPr>
                <w:b/>
                <w:bCs/>
                <w:i/>
                <w:iCs/>
              </w:rPr>
              <w:t xml:space="preserve">Een mengsel van een vloeistof </w:t>
            </w:r>
            <w:r w:rsidR="00E70FFB" w:rsidRPr="009F25A5">
              <w:rPr>
                <w:b/>
                <w:bCs/>
                <w:i/>
                <w:iCs/>
              </w:rPr>
              <w:t>en een vaste stof die troebel is.</w:t>
            </w:r>
          </w:p>
          <w:p w14:paraId="1448A16E" w14:textId="77777777" w:rsidR="00E70FFB" w:rsidRDefault="00E70FFB" w:rsidP="00FB107E">
            <w:r>
              <w:t>Als een vaste stof niet oplosbaar is ontstaat er een suspensie.</w:t>
            </w:r>
          </w:p>
          <w:p w14:paraId="2C5B596B" w14:textId="47647D12" w:rsidR="00E70FFB" w:rsidRPr="00685469" w:rsidRDefault="00E70FFB" w:rsidP="00FB107E">
            <w:r>
              <w:t xml:space="preserve">Voorbeelden: Kleurstoffen in verf, modder, </w:t>
            </w:r>
            <w:r w:rsidR="007217AA">
              <w:t xml:space="preserve">zand in water, pulp in </w:t>
            </w:r>
            <w:proofErr w:type="spellStart"/>
            <w:r w:rsidR="007217AA">
              <w:t>jusd’orange</w:t>
            </w:r>
            <w:proofErr w:type="spellEnd"/>
            <w:r w:rsidR="00B1739B">
              <w:t>…</w:t>
            </w:r>
          </w:p>
        </w:tc>
      </w:tr>
      <w:tr w:rsidR="00FB107E" w14:paraId="19385591" w14:textId="77777777" w:rsidTr="003D277D">
        <w:tc>
          <w:tcPr>
            <w:tcW w:w="2440" w:type="dxa"/>
            <w:tcBorders>
              <w:top w:val="single" w:sz="4" w:space="0" w:color="auto"/>
              <w:left w:val="single" w:sz="4" w:space="0" w:color="auto"/>
              <w:bottom w:val="single" w:sz="4" w:space="0" w:color="auto"/>
              <w:right w:val="single" w:sz="4" w:space="0" w:color="auto"/>
            </w:tcBorders>
          </w:tcPr>
          <w:p w14:paraId="680AC506" w14:textId="29178D05" w:rsidR="00FB107E" w:rsidRDefault="00FB107E" w:rsidP="00FB107E">
            <w:r>
              <w:t>Neerslag</w:t>
            </w:r>
          </w:p>
        </w:tc>
        <w:tc>
          <w:tcPr>
            <w:tcW w:w="8016" w:type="dxa"/>
            <w:tcBorders>
              <w:top w:val="single" w:sz="4" w:space="0" w:color="auto"/>
              <w:left w:val="single" w:sz="4" w:space="0" w:color="auto"/>
              <w:bottom w:val="single" w:sz="4" w:space="0" w:color="auto"/>
              <w:right w:val="single" w:sz="4" w:space="0" w:color="auto"/>
            </w:tcBorders>
          </w:tcPr>
          <w:p w14:paraId="22799753" w14:textId="77777777" w:rsidR="00FB107E" w:rsidRPr="009F25A5" w:rsidRDefault="00E64F9A" w:rsidP="00FB107E">
            <w:pPr>
              <w:rPr>
                <w:b/>
                <w:bCs/>
                <w:i/>
                <w:iCs/>
              </w:rPr>
            </w:pPr>
            <w:r w:rsidRPr="009F25A5">
              <w:rPr>
                <w:b/>
                <w:bCs/>
                <w:i/>
                <w:iCs/>
              </w:rPr>
              <w:t>Het naar de bodem zinken van de vaste stof in een suspensie.</w:t>
            </w:r>
          </w:p>
          <w:p w14:paraId="00355631" w14:textId="34778401" w:rsidR="00E64F9A" w:rsidRPr="00685469" w:rsidRDefault="009F25A5" w:rsidP="00FB107E">
            <w:r>
              <w:t>Dit is de reden dat je veel drankjes met vers fruit eerst moet schudden voor het gebruik.</w:t>
            </w:r>
          </w:p>
        </w:tc>
      </w:tr>
      <w:tr w:rsidR="00FB107E" w14:paraId="2615B277" w14:textId="77777777" w:rsidTr="003D277D">
        <w:tc>
          <w:tcPr>
            <w:tcW w:w="2440" w:type="dxa"/>
            <w:tcBorders>
              <w:top w:val="single" w:sz="4" w:space="0" w:color="auto"/>
              <w:left w:val="single" w:sz="4" w:space="0" w:color="auto"/>
              <w:bottom w:val="single" w:sz="4" w:space="0" w:color="auto"/>
              <w:right w:val="single" w:sz="4" w:space="0" w:color="auto"/>
            </w:tcBorders>
          </w:tcPr>
          <w:p w14:paraId="21376542" w14:textId="51B41FA8" w:rsidR="00FB107E" w:rsidRDefault="00FB107E" w:rsidP="00FB107E">
            <w:r>
              <w:t>Troebel</w:t>
            </w:r>
          </w:p>
        </w:tc>
        <w:tc>
          <w:tcPr>
            <w:tcW w:w="8016" w:type="dxa"/>
            <w:tcBorders>
              <w:top w:val="single" w:sz="4" w:space="0" w:color="auto"/>
              <w:left w:val="single" w:sz="4" w:space="0" w:color="auto"/>
              <w:bottom w:val="single" w:sz="4" w:space="0" w:color="auto"/>
              <w:right w:val="single" w:sz="4" w:space="0" w:color="auto"/>
            </w:tcBorders>
          </w:tcPr>
          <w:p w14:paraId="273306C7" w14:textId="7C7FC610" w:rsidR="00FB107E" w:rsidRPr="002238CC" w:rsidRDefault="009E19E8" w:rsidP="00FB107E">
            <w:pPr>
              <w:rPr>
                <w:b/>
                <w:bCs/>
                <w:i/>
                <w:iCs/>
              </w:rPr>
            </w:pPr>
            <w:r w:rsidRPr="002238CC">
              <w:rPr>
                <w:b/>
                <w:bCs/>
                <w:i/>
                <w:iCs/>
              </w:rPr>
              <w:t>Je kunt niet door het mengsel heen</w:t>
            </w:r>
            <w:r w:rsidR="003939EA" w:rsidRPr="002238CC">
              <w:rPr>
                <w:b/>
                <w:bCs/>
                <w:i/>
                <w:iCs/>
              </w:rPr>
              <w:t xml:space="preserve"> </w:t>
            </w:r>
            <w:r w:rsidRPr="002238CC">
              <w:rPr>
                <w:b/>
                <w:bCs/>
                <w:i/>
                <w:iCs/>
              </w:rPr>
              <w:t>kijken.</w:t>
            </w:r>
          </w:p>
          <w:p w14:paraId="0C674A04" w14:textId="77777777" w:rsidR="009E19E8" w:rsidRDefault="009E19E8" w:rsidP="00FB107E">
            <w:r>
              <w:t>Je ziet duidelijk een vloeistof (het oplosmiddel) met daarin de niet oplosbare stof</w:t>
            </w:r>
            <w:r w:rsidR="00A4661A">
              <w:t>. Er kan geen licht meer doorheen.</w:t>
            </w:r>
          </w:p>
          <w:p w14:paraId="6534650E" w14:textId="425A45C9" w:rsidR="00A4661A" w:rsidRPr="00685469" w:rsidRDefault="00A4661A" w:rsidP="00FB107E">
            <w:r>
              <w:t>Een suspensie en een emulsie zijn troebel.</w:t>
            </w:r>
          </w:p>
        </w:tc>
      </w:tr>
      <w:tr w:rsidR="00FB107E" w14:paraId="34D65E91" w14:textId="77777777" w:rsidTr="003D277D">
        <w:tc>
          <w:tcPr>
            <w:tcW w:w="2440" w:type="dxa"/>
            <w:tcBorders>
              <w:top w:val="single" w:sz="4" w:space="0" w:color="auto"/>
              <w:left w:val="single" w:sz="4" w:space="0" w:color="auto"/>
              <w:bottom w:val="single" w:sz="4" w:space="0" w:color="auto"/>
              <w:right w:val="single" w:sz="4" w:space="0" w:color="auto"/>
            </w:tcBorders>
          </w:tcPr>
          <w:p w14:paraId="296C33AF" w14:textId="4533E220" w:rsidR="00FB107E" w:rsidRDefault="00FB107E" w:rsidP="00FB107E">
            <w:r>
              <w:t>Helder</w:t>
            </w:r>
          </w:p>
        </w:tc>
        <w:tc>
          <w:tcPr>
            <w:tcW w:w="8016" w:type="dxa"/>
            <w:tcBorders>
              <w:top w:val="single" w:sz="4" w:space="0" w:color="auto"/>
              <w:left w:val="single" w:sz="4" w:space="0" w:color="auto"/>
              <w:bottom w:val="single" w:sz="4" w:space="0" w:color="auto"/>
              <w:right w:val="single" w:sz="4" w:space="0" w:color="auto"/>
            </w:tcBorders>
          </w:tcPr>
          <w:p w14:paraId="2536DBAA" w14:textId="77777777" w:rsidR="00FB107E" w:rsidRPr="002238CC" w:rsidRDefault="003939EA" w:rsidP="00FB107E">
            <w:pPr>
              <w:rPr>
                <w:b/>
                <w:bCs/>
                <w:i/>
                <w:iCs/>
              </w:rPr>
            </w:pPr>
            <w:r w:rsidRPr="002238CC">
              <w:rPr>
                <w:b/>
                <w:bCs/>
                <w:i/>
                <w:iCs/>
              </w:rPr>
              <w:t>Je kunt door het mengsel heen kijken daardoor is het mengsel een oplossing.</w:t>
            </w:r>
          </w:p>
          <w:p w14:paraId="370779BF" w14:textId="3AC4A620" w:rsidR="003939EA" w:rsidRPr="00685469" w:rsidRDefault="002238CC" w:rsidP="00FB107E">
            <w:r>
              <w:t>De oplossing hoeft niet kleurloos te zijn ook gekleurde oplossingen kunnen helder zijn (limonade, heldere appelsap, thee, …)</w:t>
            </w:r>
          </w:p>
        </w:tc>
      </w:tr>
      <w:tr w:rsidR="00FB107E" w14:paraId="44FB385B" w14:textId="77777777" w:rsidTr="003D277D">
        <w:tc>
          <w:tcPr>
            <w:tcW w:w="2440" w:type="dxa"/>
            <w:tcBorders>
              <w:top w:val="single" w:sz="4" w:space="0" w:color="auto"/>
              <w:left w:val="single" w:sz="4" w:space="0" w:color="auto"/>
              <w:bottom w:val="single" w:sz="4" w:space="0" w:color="auto"/>
              <w:right w:val="single" w:sz="4" w:space="0" w:color="auto"/>
            </w:tcBorders>
          </w:tcPr>
          <w:p w14:paraId="1EF6B3C6" w14:textId="7146334D" w:rsidR="00FB107E" w:rsidRDefault="00FB107E" w:rsidP="00FB107E">
            <w:r>
              <w:t>Vlamkleuring</w:t>
            </w:r>
          </w:p>
        </w:tc>
        <w:tc>
          <w:tcPr>
            <w:tcW w:w="8016" w:type="dxa"/>
            <w:tcBorders>
              <w:top w:val="single" w:sz="4" w:space="0" w:color="auto"/>
              <w:left w:val="single" w:sz="4" w:space="0" w:color="auto"/>
              <w:bottom w:val="single" w:sz="4" w:space="0" w:color="auto"/>
              <w:right w:val="single" w:sz="4" w:space="0" w:color="auto"/>
            </w:tcBorders>
          </w:tcPr>
          <w:p w14:paraId="602C25BD" w14:textId="1C70A62D" w:rsidR="00FB107E" w:rsidRPr="00695BA2" w:rsidRDefault="002238CC" w:rsidP="00FB107E">
            <w:pPr>
              <w:rPr>
                <w:b/>
                <w:bCs/>
                <w:i/>
                <w:iCs/>
              </w:rPr>
            </w:pPr>
            <w:r w:rsidRPr="00695BA2">
              <w:rPr>
                <w:b/>
                <w:bCs/>
                <w:i/>
                <w:iCs/>
              </w:rPr>
              <w:t>De kleur van een vla</w:t>
            </w:r>
            <w:r w:rsidR="00610D4A" w:rsidRPr="00695BA2">
              <w:rPr>
                <w:b/>
                <w:bCs/>
                <w:i/>
                <w:iCs/>
              </w:rPr>
              <w:t xml:space="preserve">m door een metaalion die aanwezig is in de </w:t>
            </w:r>
            <w:r w:rsidR="00695BA2">
              <w:rPr>
                <w:b/>
                <w:bCs/>
                <w:i/>
                <w:iCs/>
              </w:rPr>
              <w:t>oplossing die in een vlam verhit wordt</w:t>
            </w:r>
            <w:r w:rsidR="00ED3807">
              <w:rPr>
                <w:b/>
                <w:bCs/>
                <w:i/>
                <w:iCs/>
              </w:rPr>
              <w:t>.</w:t>
            </w:r>
          </w:p>
          <w:p w14:paraId="795B7743" w14:textId="0B28F6A7" w:rsidR="00610D4A" w:rsidRPr="00685469" w:rsidRDefault="00610D4A" w:rsidP="00FB107E">
            <w:r>
              <w:t xml:space="preserve">De vlamkleuringen staan in je BINAS tabel </w:t>
            </w:r>
            <w:r w:rsidR="00695BA2">
              <w:t>38.</w:t>
            </w:r>
          </w:p>
        </w:tc>
      </w:tr>
    </w:tbl>
    <w:p w14:paraId="33A5647A" w14:textId="77777777" w:rsidR="003D277D" w:rsidRDefault="003D277D" w:rsidP="003D277D">
      <w:bookmarkStart w:id="0" w:name="_GoBack"/>
      <w:bookmarkEnd w:id="0"/>
    </w:p>
    <w:p w14:paraId="6B0C58C9" w14:textId="77777777" w:rsidR="003D277D" w:rsidRDefault="003D277D" w:rsidP="003D277D"/>
    <w:p w14:paraId="53B70743" w14:textId="77777777" w:rsidR="003D277D" w:rsidRDefault="003D277D" w:rsidP="003D277D"/>
    <w:p w14:paraId="2F9E7314" w14:textId="77777777" w:rsidR="002A3D7F" w:rsidRDefault="002A3D7F"/>
    <w:sectPr w:rsidR="002A3D7F" w:rsidSect="00993D3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4in;height:450pt" o:bullet="t">
        <v:imagedata r:id="rId1" o:title="Harry_Potter_Lightning"/>
      </v:shape>
    </w:pict>
  </w:numPicBullet>
  <w:abstractNum w:abstractNumId="0" w15:restartNumberingAfterBreak="0">
    <w:nsid w:val="2B447E56"/>
    <w:multiLevelType w:val="hybridMultilevel"/>
    <w:tmpl w:val="DCA2E0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EB17AC7"/>
    <w:multiLevelType w:val="hybridMultilevel"/>
    <w:tmpl w:val="CA743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5C7B35"/>
    <w:multiLevelType w:val="hybridMultilevel"/>
    <w:tmpl w:val="D5A496B6"/>
    <w:lvl w:ilvl="0" w:tplc="6F4427C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6A0B92"/>
    <w:multiLevelType w:val="hybridMultilevel"/>
    <w:tmpl w:val="28247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876851"/>
    <w:multiLevelType w:val="hybridMultilevel"/>
    <w:tmpl w:val="93465F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7D"/>
    <w:rsid w:val="00022C75"/>
    <w:rsid w:val="0004798A"/>
    <w:rsid w:val="000D44F0"/>
    <w:rsid w:val="002238CC"/>
    <w:rsid w:val="00287521"/>
    <w:rsid w:val="002A3D7F"/>
    <w:rsid w:val="002C756A"/>
    <w:rsid w:val="0031626E"/>
    <w:rsid w:val="003939EA"/>
    <w:rsid w:val="003D06B6"/>
    <w:rsid w:val="003D277D"/>
    <w:rsid w:val="004B0307"/>
    <w:rsid w:val="00501168"/>
    <w:rsid w:val="005D7238"/>
    <w:rsid w:val="00610D4A"/>
    <w:rsid w:val="00661964"/>
    <w:rsid w:val="00663FE8"/>
    <w:rsid w:val="00685469"/>
    <w:rsid w:val="00686FF1"/>
    <w:rsid w:val="00695BA2"/>
    <w:rsid w:val="00711BF5"/>
    <w:rsid w:val="007217AA"/>
    <w:rsid w:val="007A7611"/>
    <w:rsid w:val="00824246"/>
    <w:rsid w:val="008956AC"/>
    <w:rsid w:val="008F566D"/>
    <w:rsid w:val="00993D36"/>
    <w:rsid w:val="009E19E8"/>
    <w:rsid w:val="009F25A5"/>
    <w:rsid w:val="00A4661A"/>
    <w:rsid w:val="00A6092B"/>
    <w:rsid w:val="00A86B85"/>
    <w:rsid w:val="00B1739B"/>
    <w:rsid w:val="00B2628A"/>
    <w:rsid w:val="00BA1690"/>
    <w:rsid w:val="00C64848"/>
    <w:rsid w:val="00D550AD"/>
    <w:rsid w:val="00D55159"/>
    <w:rsid w:val="00D91598"/>
    <w:rsid w:val="00DB51D0"/>
    <w:rsid w:val="00DD1D96"/>
    <w:rsid w:val="00DE38C3"/>
    <w:rsid w:val="00E16BF3"/>
    <w:rsid w:val="00E64F9A"/>
    <w:rsid w:val="00E70FFB"/>
    <w:rsid w:val="00ED3807"/>
    <w:rsid w:val="00F548C3"/>
    <w:rsid w:val="00F5528E"/>
    <w:rsid w:val="00F600D9"/>
    <w:rsid w:val="00F7059F"/>
    <w:rsid w:val="00FB107E"/>
    <w:rsid w:val="00FB2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F74"/>
  <w15:chartTrackingRefBased/>
  <w15:docId w15:val="{DE2DB2D5-26BF-4301-A03A-50A16C18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277D"/>
    <w:pPr>
      <w:spacing w:line="240" w:lineRule="auto"/>
    </w:pPr>
    <w:rPr>
      <w:rFonts w:ascii="Trebuchet MS" w:hAnsi="Trebuchet MS"/>
      <w:sz w:val="24"/>
    </w:rPr>
  </w:style>
  <w:style w:type="paragraph" w:styleId="Kop1">
    <w:name w:val="heading 1"/>
    <w:basedOn w:val="Standaard"/>
    <w:next w:val="Standaard"/>
    <w:link w:val="Kop1Char"/>
    <w:uiPriority w:val="9"/>
    <w:qFormat/>
    <w:rsid w:val="000D44F0"/>
    <w:pPr>
      <w:keepNext/>
      <w:keepLines/>
      <w:spacing w:before="240"/>
      <w:outlineLvl w:val="0"/>
    </w:pPr>
    <w:rPr>
      <w:rFonts w:eastAsiaTheme="majorEastAsia" w:cstheme="majorBidi"/>
      <w:b/>
      <w:sz w:val="36"/>
      <w:szCs w:val="32"/>
    </w:rPr>
  </w:style>
  <w:style w:type="paragraph" w:styleId="Kop2">
    <w:name w:val="heading 2"/>
    <w:basedOn w:val="Standaard"/>
    <w:next w:val="Standaard"/>
    <w:link w:val="Kop2Char"/>
    <w:autoRedefine/>
    <w:uiPriority w:val="9"/>
    <w:unhideWhenUsed/>
    <w:qFormat/>
    <w:rsid w:val="00D91598"/>
    <w:pPr>
      <w:keepNext/>
      <w:keepLines/>
      <w:spacing w:before="40"/>
      <w:outlineLvl w:val="1"/>
    </w:pPr>
    <w:rPr>
      <w:rFonts w:eastAsiaTheme="majorEastAsia" w:cstheme="majorBidi"/>
      <w:i/>
      <w:sz w:val="28"/>
      <w:szCs w:val="26"/>
    </w:rPr>
  </w:style>
  <w:style w:type="paragraph" w:styleId="Kop4">
    <w:name w:val="heading 4"/>
    <w:basedOn w:val="Standaard"/>
    <w:next w:val="Standaard"/>
    <w:link w:val="Kop4Char"/>
    <w:uiPriority w:val="9"/>
    <w:unhideWhenUsed/>
    <w:qFormat/>
    <w:rsid w:val="00663FE8"/>
    <w:pPr>
      <w:keepNext/>
      <w:keepLines/>
      <w:spacing w:before="40"/>
      <w:outlineLvl w:val="3"/>
    </w:pPr>
    <w:rPr>
      <w:rFonts w:eastAsiaTheme="majorEastAsia"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44F0"/>
    <w:rPr>
      <w:rFonts w:ascii="Trebuchet MS" w:eastAsiaTheme="majorEastAsia" w:hAnsi="Trebuchet MS" w:cstheme="majorBidi"/>
      <w:b/>
      <w:sz w:val="36"/>
      <w:szCs w:val="32"/>
    </w:rPr>
  </w:style>
  <w:style w:type="character" w:customStyle="1" w:styleId="Kop2Char">
    <w:name w:val="Kop 2 Char"/>
    <w:basedOn w:val="Standaardalinea-lettertype"/>
    <w:link w:val="Kop2"/>
    <w:uiPriority w:val="9"/>
    <w:rsid w:val="00D91598"/>
    <w:rPr>
      <w:rFonts w:ascii="Trebuchet MS" w:eastAsiaTheme="majorEastAsia" w:hAnsi="Trebuchet MS" w:cstheme="majorBidi"/>
      <w:i/>
      <w:sz w:val="28"/>
      <w:szCs w:val="26"/>
    </w:rPr>
  </w:style>
  <w:style w:type="character" w:customStyle="1" w:styleId="Kop4Char">
    <w:name w:val="Kop 4 Char"/>
    <w:basedOn w:val="Standaardalinea-lettertype"/>
    <w:link w:val="Kop4"/>
    <w:uiPriority w:val="9"/>
    <w:rsid w:val="00663FE8"/>
    <w:rPr>
      <w:rFonts w:ascii="Trebuchet MS" w:eastAsiaTheme="majorEastAsia" w:hAnsi="Trebuchet MS" w:cstheme="majorBidi"/>
      <w:i/>
      <w:iCs/>
      <w:sz w:val="24"/>
    </w:rPr>
  </w:style>
  <w:style w:type="paragraph" w:styleId="Lijstalinea">
    <w:name w:val="List Paragraph"/>
    <w:basedOn w:val="Standaard"/>
    <w:uiPriority w:val="34"/>
    <w:qFormat/>
    <w:rsid w:val="003D277D"/>
    <w:pPr>
      <w:ind w:left="720"/>
      <w:contextualSpacing/>
    </w:pPr>
  </w:style>
  <w:style w:type="table" w:styleId="Tabelraster">
    <w:name w:val="Table Grid"/>
    <w:basedOn w:val="Standaardtabel"/>
    <w:uiPriority w:val="39"/>
    <w:rsid w:val="003D277D"/>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R. de</dc:creator>
  <cp:keywords/>
  <dc:description/>
  <cp:lastModifiedBy>Jong, R. de</cp:lastModifiedBy>
  <cp:revision>44</cp:revision>
  <dcterms:created xsi:type="dcterms:W3CDTF">2019-06-26T08:38:00Z</dcterms:created>
  <dcterms:modified xsi:type="dcterms:W3CDTF">2019-06-26T12:11:00Z</dcterms:modified>
</cp:coreProperties>
</file>